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3C3" w:rsidRDefault="007703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CEF" w:rsidRDefault="00E77CE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33</w:t>
      </w:r>
      <w:r w:rsidR="008E10CA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A2A5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E77CEF" w:rsidRDefault="00E77CEF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77CEF" w:rsidRDefault="00E77CE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77CEF" w:rsidRDefault="00E77CE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7CEF" w:rsidRDefault="00E77CEF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77CEF" w:rsidRDefault="00E77CE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77CEF" w:rsidRDefault="00E77CE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E10CA">
        <w:rPr>
          <w:rFonts w:ascii="Times New Roman" w:hAnsi="Times New Roman" w:cs="Times New Roman"/>
          <w:b/>
          <w:sz w:val="24"/>
          <w:szCs w:val="24"/>
        </w:rPr>
        <w:t>484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8E10C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4636CB">
        <w:rPr>
          <w:rFonts w:ascii="Times New Roman" w:hAnsi="Times New Roman" w:cs="Times New Roman"/>
          <w:sz w:val="24"/>
          <w:szCs w:val="24"/>
        </w:rPr>
        <w:t>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8E10CA"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77CEF" w:rsidRPr="00714B88" w:rsidRDefault="00E77CEF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5D4C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8E10CA" w:rsidRPr="00E366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8E10CA"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Стоун </w:t>
      </w:r>
      <w:proofErr w:type="spellStart"/>
      <w:r w:rsidR="008E10CA" w:rsidRPr="00E366C7">
        <w:rPr>
          <w:rFonts w:ascii="Times New Roman" w:hAnsi="Times New Roman"/>
          <w:color w:val="000000"/>
          <w:sz w:val="24"/>
          <w:szCs w:val="24"/>
          <w:lang w:eastAsia="bg-BG"/>
        </w:rPr>
        <w:t>компютърс</w:t>
      </w:r>
      <w:proofErr w:type="spellEnd"/>
      <w:r w:rsidR="008E10CA" w:rsidRPr="00E366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</w:t>
      </w:r>
      <w:r w:rsidR="008E10CA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="008E10C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D4C5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8E10CA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Български институт по метрология</w:t>
      </w:r>
      <w:r w:rsidR="008E10CA"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D4C5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D4C5E" w:rsidRDefault="005D4C5E" w:rsidP="005D4C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77CEF" w:rsidRPr="00596B8D" w:rsidRDefault="00E77CEF" w:rsidP="005D4C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4C5E" w:rsidRPr="00596B8D" w:rsidRDefault="005D4C5E" w:rsidP="005D4C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D4C5E" w:rsidRDefault="005D4C5E" w:rsidP="005D4C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E77CEF" w:rsidRDefault="00E77CEF" w:rsidP="005D4C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7CEF" w:rsidRPr="00596B8D" w:rsidRDefault="00E77CEF" w:rsidP="005D4C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CEF">
        <w:rPr>
          <w:rFonts w:ascii="Times New Roman" w:hAnsi="Times New Roman" w:cs="Times New Roman"/>
          <w:sz w:val="24"/>
          <w:szCs w:val="24"/>
        </w:rPr>
        <w:t>В КЗК е постъпила на 29.03.2023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7CEF">
        <w:rPr>
          <w:rFonts w:ascii="Times New Roman" w:hAnsi="Times New Roman" w:cs="Times New Roman"/>
          <w:sz w:val="24"/>
          <w:szCs w:val="24"/>
        </w:rPr>
        <w:t>г. молба от упълномощения представител на жалбоподателя, с която се отправя искане преписката да бъде разгледана на днешното заседание въпреки отсъствието на адвокат 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77CEF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77CEF">
        <w:rPr>
          <w:rFonts w:ascii="Times New Roman" w:hAnsi="Times New Roman" w:cs="Times New Roman"/>
          <w:sz w:val="24"/>
          <w:szCs w:val="24"/>
        </w:rPr>
        <w:t xml:space="preserve">   Оспорват  се представените от възложителя към становището брошури  и се поддържа жалбата. Отправя се претенция за присъждане на разноски в общ размер на  42 500 лева, като се представя и списък.</w:t>
      </w:r>
    </w:p>
    <w:p w:rsidR="005D4C5E" w:rsidRPr="00596B8D" w:rsidRDefault="005D4C5E" w:rsidP="005D4C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7CEF" w:rsidRDefault="00E77CEF" w:rsidP="005D4C5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5D4C5E" w:rsidRPr="00596B8D" w:rsidRDefault="005D4C5E" w:rsidP="005D4C5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lastRenderedPageBreak/>
        <w:t xml:space="preserve">Комисията счита преписката за изяснена от фактическа и правна страна, поради което комисията </w:t>
      </w:r>
    </w:p>
    <w:p w:rsidR="005D4C5E" w:rsidRDefault="005D4C5E" w:rsidP="005D4C5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D4C5E" w:rsidRPr="000F40F2" w:rsidRDefault="005D4C5E" w:rsidP="005D4C5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D4C5E" w:rsidRDefault="005D4C5E" w:rsidP="005D4C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D4C5E" w:rsidRDefault="005D4C5E" w:rsidP="005D4C5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77CEF" w:rsidRDefault="00E77CEF" w:rsidP="005D4C5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D4C5E" w:rsidRDefault="005D4C5E" w:rsidP="005D4C5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4C5E" w:rsidRDefault="005D4C5E" w:rsidP="005D4C5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D4C5E" w:rsidRDefault="005D4C5E" w:rsidP="005D4C5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4C5E" w:rsidRDefault="005D4C5E" w:rsidP="005D4C5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77CEF" w:rsidRDefault="00E77CEF" w:rsidP="005D4C5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4C5E" w:rsidRDefault="005D4C5E" w:rsidP="005D4C5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4C5E" w:rsidRDefault="005D4C5E" w:rsidP="005D4C5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D4C5E" w:rsidRPr="000F40F2" w:rsidRDefault="005D4C5E" w:rsidP="005D4C5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D4C5E" w:rsidP="005D4C5E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C31" w:rsidRDefault="009B7C31" w:rsidP="00324B6B">
      <w:pPr>
        <w:spacing w:after="0" w:line="240" w:lineRule="auto"/>
      </w:pPr>
      <w:r>
        <w:separator/>
      </w:r>
    </w:p>
  </w:endnote>
  <w:endnote w:type="continuationSeparator" w:id="0">
    <w:p w:rsidR="009B7C31" w:rsidRDefault="009B7C3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7C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C31" w:rsidRDefault="009B7C31" w:rsidP="00324B6B">
      <w:pPr>
        <w:spacing w:after="0" w:line="240" w:lineRule="auto"/>
      </w:pPr>
      <w:r>
        <w:separator/>
      </w:r>
    </w:p>
  </w:footnote>
  <w:footnote w:type="continuationSeparator" w:id="0">
    <w:p w:rsidR="009B7C31" w:rsidRDefault="009B7C3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A1802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4C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03C3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B7C31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77CEF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2A5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8CE8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217</Words>
  <Characters>1238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2023-03-31T09:38:00Z</dcterms:modified>
</cp:coreProperties>
</file>